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39" w:rsidRDefault="00404D39">
      <w:pPr>
        <w:pStyle w:val="ConsPlusTitle"/>
        <w:jc w:val="center"/>
        <w:outlineLvl w:val="0"/>
      </w:pPr>
    </w:p>
    <w:p w:rsidR="008F3678" w:rsidRDefault="008F3678">
      <w:pPr>
        <w:pStyle w:val="ConsPlusTitle"/>
        <w:jc w:val="center"/>
        <w:outlineLvl w:val="0"/>
      </w:pPr>
      <w:r>
        <w:t>ДУМА БЕЛОЯРСКОГО РАЙОНА</w:t>
      </w:r>
    </w:p>
    <w:p w:rsidR="008F3678" w:rsidRDefault="008F3678">
      <w:pPr>
        <w:pStyle w:val="ConsPlusTitle"/>
        <w:jc w:val="center"/>
      </w:pPr>
    </w:p>
    <w:p w:rsidR="008F3678" w:rsidRDefault="008F3678">
      <w:pPr>
        <w:pStyle w:val="ConsPlusTitle"/>
        <w:jc w:val="center"/>
      </w:pPr>
      <w:r>
        <w:t>РЕШЕНИЕ</w:t>
      </w:r>
    </w:p>
    <w:p w:rsidR="008F3678" w:rsidRDefault="008F3678">
      <w:pPr>
        <w:pStyle w:val="ConsPlusTitle"/>
        <w:jc w:val="center"/>
      </w:pPr>
      <w:r>
        <w:t>от 6 декабря 2016 г. N 68</w:t>
      </w:r>
    </w:p>
    <w:p w:rsidR="008F3678" w:rsidRDefault="008F3678">
      <w:pPr>
        <w:pStyle w:val="ConsPlusTitle"/>
        <w:jc w:val="center"/>
      </w:pPr>
    </w:p>
    <w:p w:rsidR="008F3678" w:rsidRDefault="008F3678">
      <w:pPr>
        <w:pStyle w:val="ConsPlusTitle"/>
        <w:jc w:val="center"/>
      </w:pPr>
      <w:r>
        <w:t>О БЮДЖЕТЕ БЕЛОЯРСКОГО РАЙОНА НА 2017 ГОД</w:t>
      </w:r>
      <w:bookmarkStart w:id="0" w:name="_GoBack"/>
      <w:bookmarkEnd w:id="0"/>
    </w:p>
    <w:p w:rsidR="008F3678" w:rsidRDefault="008F3678">
      <w:pPr>
        <w:pStyle w:val="ConsPlusTitle"/>
        <w:jc w:val="center"/>
      </w:pPr>
      <w:r>
        <w:t>И ПЛАНОВЫЙ ПЕРИОД 2018 И 2019 ГОДОВ</w:t>
      </w:r>
    </w:p>
    <w:p w:rsidR="008F3678" w:rsidRDefault="008F36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F36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3678" w:rsidRDefault="008F36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3678" w:rsidRDefault="008F36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Белоярского района от 28.02.2017 </w:t>
            </w:r>
            <w:hyperlink r:id="rId5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>,</w:t>
            </w:r>
          </w:p>
          <w:p w:rsidR="008F3678" w:rsidRDefault="008F36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12.05.2017 </w:t>
            </w:r>
            <w:hyperlink r:id="rId6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 xml:space="preserve">, от 12.09.2017 </w:t>
            </w:r>
            <w:hyperlink r:id="rId7" w:history="1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20.12.2017 </w:t>
            </w:r>
            <w:hyperlink r:id="rId8" w:history="1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>,</w:t>
            </w:r>
          </w:p>
          <w:p w:rsidR="008F3678" w:rsidRDefault="008F36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28.12.2017 </w:t>
            </w:r>
            <w:hyperlink r:id="rId9" w:history="1">
              <w:r>
                <w:rPr>
                  <w:color w:val="0000FF"/>
                </w:rPr>
                <w:t>N 96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F3678" w:rsidRDefault="008F3678">
      <w:pPr>
        <w:pStyle w:val="ConsPlusNormal"/>
        <w:jc w:val="both"/>
      </w:pPr>
    </w:p>
    <w:p w:rsidR="008F3678" w:rsidRDefault="008F3678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 от 31 июля 1998 года N 145-ФЗ (далее - Бюджетный кодекс Российской Федерации),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01 июля 2013 года N 65н "Об утверждении Указаний о порядке применения бюджетной классификации Российской Федерации", </w:t>
      </w:r>
      <w:hyperlink r:id="rId12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13" w:history="1">
        <w:r>
          <w:rPr>
            <w:color w:val="0000FF"/>
          </w:rPr>
          <w:t>Уставом</w:t>
        </w:r>
      </w:hyperlink>
      <w:r>
        <w:t xml:space="preserve"> Белоярского района, </w:t>
      </w:r>
      <w:hyperlink r:id="rId14" w:history="1">
        <w:r>
          <w:rPr>
            <w:color w:val="0000FF"/>
          </w:rPr>
          <w:t>решением</w:t>
        </w:r>
      </w:hyperlink>
      <w:r>
        <w:t xml:space="preserve"> Думы Белоярского района от 05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Белоярского района (далее - бюджет района) на 2017 год: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прогнозируемый общий объем </w:t>
      </w:r>
      <w:hyperlink w:anchor="P161" w:history="1">
        <w:r>
          <w:rPr>
            <w:color w:val="0000FF"/>
          </w:rPr>
          <w:t>доходов</w:t>
        </w:r>
      </w:hyperlink>
      <w:r>
        <w:t xml:space="preserve"> бюджета района в сумме 3191143568,58 рублей, в том числе безвозмездные поступления в сумме 2508103329,44 рублей, согласно приложению 1 к настоящему решению;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Думы Белоярского района от 28.12.2017 N 96)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общий объем расходов бюджета района в сумме 3231877663,43 рубля;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6" w:history="1">
        <w:r>
          <w:rPr>
            <w:color w:val="0000FF"/>
          </w:rPr>
          <w:t>решения</w:t>
        </w:r>
      </w:hyperlink>
      <w:r>
        <w:t xml:space="preserve"> Думы Белоярского района от 28.12.2017 N 96)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прогнозируемый дефицит бюджета района в сумме 40734094,85 рубля;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7" w:history="1">
        <w:r>
          <w:rPr>
            <w:color w:val="0000FF"/>
          </w:rPr>
          <w:t>решения</w:t>
        </w:r>
      </w:hyperlink>
      <w:r>
        <w:t xml:space="preserve"> Думы Белоярского района от 28.12.2017 N 96)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4) верхний </w:t>
      </w:r>
      <w:hyperlink w:anchor="P680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01 января 2018 года в сумме 0,00 рублей, в том числе верхний предел по муниципальным гарантиям - 0,00 рублей, согласно приложению 2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5) предельный объем муниципального долга Белоярского района на 2017 год в сумме 563232600,00 рублей.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6) объем расходов на обслуживание муниципального долга Белоярского района на 2017 год в сумме 50000,00 рублей.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района на плановый период 2018 и 2019 годов: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прогнозируемый общий объем </w:t>
      </w:r>
      <w:hyperlink w:anchor="P721" w:history="1">
        <w:r>
          <w:rPr>
            <w:color w:val="0000FF"/>
          </w:rPr>
          <w:t>доходов</w:t>
        </w:r>
      </w:hyperlink>
      <w:r>
        <w:t xml:space="preserve"> бюджета района на 2018 год в сумме 2401926505,11 рублей и на 2019 год в сумме 2333491687,70 рублей, в том числе безвозмездные поступления на 2018 год в сумме 1770163959,25 рублей и на 2019 год в </w:t>
      </w:r>
      <w:r>
        <w:lastRenderedPageBreak/>
        <w:t>сумме 1692640638,24 рублей, согласно приложению 3 к настоящему решению;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8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общий объем расходов бюджета района на 2018 год в сумме 2429415605,11 рублей, в том числе условно утверждаемые расходы в сумме 25026409,00 рублей и на 2019 год в сумме 2361412187,70 рублей, в том числе условно утверждаемые расходы в сумме 50505745,00 рублей;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9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прогнозируемый дефицит бюджета района на 2018 год в сумме 27489100,00 рублей и на 2019 год в сумме 27920500,00 рублей;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4) верхний </w:t>
      </w:r>
      <w:hyperlink w:anchor="P680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района на 01 января 2019 года в сумме 0,00 рублей и на 01 января 2020 года в сумме 0,00 рублей, в том числе верхний предел по муниципальным гарантиям в плановом периоде 2018 и 2019 годах - 0,00 рублей, согласно приложению 2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5) предельный объем муниципального долга района на 2018 год в сумме 547005645,00 рублей и на 2019 год в сумме 556094149,00 рублей;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6) объем расходов на обслуживание муниципального долга района на 2018 год и 2019 год в сумме 50000,00 рублей ежегодно.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3. Направить на покрытие дефицита бюджета района на 2017 год и плановый период 2018 и 2019 годов средства из источников внутреннего финансирования дефицита бюджета района согласно </w:t>
      </w:r>
      <w:hyperlink w:anchor="P1208" w:history="1">
        <w:r>
          <w:rPr>
            <w:color w:val="0000FF"/>
          </w:rPr>
          <w:t>приложению 4</w:t>
        </w:r>
      </w:hyperlink>
      <w:r>
        <w:t xml:space="preserve"> и </w:t>
      </w:r>
      <w:hyperlink w:anchor="P1268" w:history="1">
        <w:r>
          <w:rPr>
            <w:color w:val="0000FF"/>
          </w:rPr>
          <w:t>5</w:t>
        </w:r>
      </w:hyperlink>
      <w:r>
        <w:t xml:space="preserve"> к настоящему решению, соответственно.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21" w:history="1">
        <w:r>
          <w:rPr>
            <w:color w:val="0000FF"/>
          </w:rPr>
          <w:t>Закону</w:t>
        </w:r>
      </w:hyperlink>
      <w:r>
        <w:t xml:space="preserve"> Ханты-Мансийского автономного округа - Югры от 17 ноября 2016 года N 99-оз "О бюджете Ханты-Мансийского автономного округа - Югры на 2017 год и на плановый период 2018 и 2019 годов", </w:t>
      </w:r>
      <w:hyperlink r:id="rId22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5. Утвердить </w:t>
      </w:r>
      <w:hyperlink w:anchor="P1334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2017 год согласно приложению 6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6. Утвердить </w:t>
      </w:r>
      <w:hyperlink w:anchor="P2107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2017 год, администрирование которых осуществляют органы исполнительной власти Российской Федерации, согласно приложению 7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7. Утвердить </w:t>
      </w:r>
      <w:hyperlink w:anchor="P2282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2017 год,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8. Утвердить </w:t>
      </w:r>
      <w:hyperlink w:anchor="P2323" w:history="1">
        <w:r>
          <w:rPr>
            <w:color w:val="0000FF"/>
          </w:rPr>
          <w:t>перечень</w:t>
        </w:r>
      </w:hyperlink>
      <w:r>
        <w:t xml:space="preserve"> главных администраторов источников финансирования дефицита бюджета района на 2017 год согласно приложению 9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9. Утвердить объем дотации на выравнивание бюджетной обеспеченности муниципальных районов (городских округов) из регионального фонда финансовой </w:t>
      </w:r>
      <w:r>
        <w:lastRenderedPageBreak/>
        <w:t>поддержки муниципальных районов (городских округов) бюджету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на 2017 год в сумме 338955400,00 рублей;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на 2018 год в сумме 339027500,00 рублей;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на 2019 год в сумме 339027500,00 рублей.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10. Установить, что часть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2017 год - 5,5 процентов, в сумме 84738900,00 рублей, на 2018 год - 5,4 процента в сумме 84756900 рублей, на 2019 год - 5,3 процента в сумме 84756900,00 рублей.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11. Утвердить объем и распределение субсидий бюджету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в сумме 554775673,95 рубля согласно </w:t>
      </w:r>
      <w:hyperlink w:anchor="P2383" w:history="1">
        <w:r>
          <w:rPr>
            <w:color w:val="0000FF"/>
          </w:rPr>
          <w:t>приложению 10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jc w:val="both"/>
      </w:pPr>
      <w:r>
        <w:t xml:space="preserve">(в ред. решений Думы Белоярского района от 12.05.2017 </w:t>
      </w:r>
      <w:hyperlink r:id="rId23" w:history="1">
        <w:r>
          <w:rPr>
            <w:color w:val="0000FF"/>
          </w:rPr>
          <w:t>N 34</w:t>
        </w:r>
      </w:hyperlink>
      <w:r>
        <w:t xml:space="preserve">, от 12.09.2017 </w:t>
      </w:r>
      <w:hyperlink r:id="rId24" w:history="1">
        <w:r>
          <w:rPr>
            <w:color w:val="0000FF"/>
          </w:rPr>
          <w:t>N 54</w:t>
        </w:r>
      </w:hyperlink>
      <w:r>
        <w:t xml:space="preserve">, от 20.12.2017 </w:t>
      </w:r>
      <w:hyperlink r:id="rId25" w:history="1">
        <w:r>
          <w:rPr>
            <w:color w:val="0000FF"/>
          </w:rPr>
          <w:t>N 89</w:t>
        </w:r>
      </w:hyperlink>
      <w:r>
        <w:t xml:space="preserve">, от 28.12.2017 </w:t>
      </w:r>
      <w:hyperlink r:id="rId26" w:history="1">
        <w:r>
          <w:rPr>
            <w:color w:val="0000FF"/>
          </w:rPr>
          <w:t>N 96</w:t>
        </w:r>
      </w:hyperlink>
      <w:r>
        <w:t>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2018 год в сумме 191550600,00 рублей и на 2019 год в сумме 168054400,00 рублей согласно </w:t>
      </w:r>
      <w:hyperlink w:anchor="P2491" w:history="1">
        <w:r>
          <w:rPr>
            <w:color w:val="0000FF"/>
          </w:rPr>
          <w:t>приложению 11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12. Утвердить объем и распределение субвенций бюджету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в сумме 1175254387,00 рублей согласно </w:t>
      </w:r>
      <w:hyperlink w:anchor="P2589" w:history="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jc w:val="both"/>
      </w:pPr>
      <w:r>
        <w:t xml:space="preserve">(в ред. решений Думы Белоярского района от 12.05.2017 </w:t>
      </w:r>
      <w:hyperlink r:id="rId27" w:history="1">
        <w:r>
          <w:rPr>
            <w:color w:val="0000FF"/>
          </w:rPr>
          <w:t>N 34</w:t>
        </w:r>
      </w:hyperlink>
      <w:r>
        <w:t xml:space="preserve">, от 12.09.2017 </w:t>
      </w:r>
      <w:hyperlink r:id="rId28" w:history="1">
        <w:r>
          <w:rPr>
            <w:color w:val="0000FF"/>
          </w:rPr>
          <w:t>N 54</w:t>
        </w:r>
      </w:hyperlink>
      <w:r>
        <w:t xml:space="preserve">, от 20.12.2017 </w:t>
      </w:r>
      <w:hyperlink r:id="rId29" w:history="1">
        <w:r>
          <w:rPr>
            <w:color w:val="0000FF"/>
          </w:rPr>
          <w:t>N 89</w:t>
        </w:r>
      </w:hyperlink>
      <w:r>
        <w:t xml:space="preserve">, от 28.12.2017 </w:t>
      </w:r>
      <w:hyperlink r:id="rId30" w:history="1">
        <w:r>
          <w:rPr>
            <w:color w:val="0000FF"/>
          </w:rPr>
          <w:t>N 96</w:t>
        </w:r>
      </w:hyperlink>
      <w:r>
        <w:t>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2018 год в сумме 1097232300,00 рублей и на 2019 год в сумме 1044267200,00 рублей согласно </w:t>
      </w:r>
      <w:hyperlink w:anchor="P2697" w:history="1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13. Утвердить общий объем иных межбюджетных трансфертов бюджету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на 2017 год в сумме 164992924,30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140444200,00 рублей;</w:t>
      </w:r>
    </w:p>
    <w:p w:rsidR="008F3678" w:rsidRDefault="008F3678">
      <w:pPr>
        <w:pStyle w:val="ConsPlusNormal"/>
        <w:jc w:val="both"/>
      </w:pPr>
      <w:r>
        <w:t xml:space="preserve">(в ред. решений Думы Белоярского района от 12.09.2017 </w:t>
      </w:r>
      <w:hyperlink r:id="rId31" w:history="1">
        <w:r>
          <w:rPr>
            <w:color w:val="0000FF"/>
          </w:rPr>
          <w:t>N 54</w:t>
        </w:r>
      </w:hyperlink>
      <w:r>
        <w:t xml:space="preserve">, от 20.12.2017 </w:t>
      </w:r>
      <w:hyperlink r:id="rId32" w:history="1">
        <w:r>
          <w:rPr>
            <w:color w:val="0000FF"/>
          </w:rPr>
          <w:t>N 89</w:t>
        </w:r>
      </w:hyperlink>
      <w:r>
        <w:t xml:space="preserve">, от 28.12.2017 </w:t>
      </w:r>
      <w:hyperlink r:id="rId33" w:history="1">
        <w:r>
          <w:rPr>
            <w:color w:val="0000FF"/>
          </w:rPr>
          <w:t>N 96</w:t>
        </w:r>
      </w:hyperlink>
      <w:r>
        <w:t>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на 2018 год в сумме 142353559,25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135552859,25 рублей;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34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на 2019 год в сумме 141291538,24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134520438,24 рублей.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35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Утвердить распределение иных межбюджетных трансфертов бюджету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lastRenderedPageBreak/>
        <w:t xml:space="preserve">1) на 2017 год согласно </w:t>
      </w:r>
      <w:hyperlink w:anchor="P2839" w:history="1">
        <w:r>
          <w:rPr>
            <w:color w:val="0000FF"/>
          </w:rPr>
          <w:t>приложению 14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плановый период 2018 и 2019 годов согласно </w:t>
      </w:r>
      <w:hyperlink w:anchor="P2894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14.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размере 25 процентов в порядке и сроки, определенные постановлением администрации Белоярского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15.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согласно </w:t>
      </w:r>
      <w:hyperlink w:anchor="P2943" w:history="1">
        <w:r>
          <w:rPr>
            <w:color w:val="0000FF"/>
          </w:rPr>
          <w:t>приложению 16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плановый период 2018 и 2019 годов согласно </w:t>
      </w:r>
      <w:hyperlink w:anchor="P14978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16.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согласно </w:t>
      </w:r>
      <w:hyperlink w:anchor="P25379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плановый период 2018 и 2019 годов согласно </w:t>
      </w:r>
      <w:hyperlink w:anchor="P34491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17. Утвердить распределение бюджетных ассигнований по разделам и подразделам классификации расходов бюджета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согласно </w:t>
      </w:r>
      <w:hyperlink w:anchor="P42639" w:history="1">
        <w:r>
          <w:rPr>
            <w:color w:val="0000FF"/>
          </w:rPr>
          <w:t>приложению 20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плановый период 2018 и 2019 годов согласно </w:t>
      </w:r>
      <w:hyperlink w:anchor="P42888" w:history="1">
        <w:r>
          <w:rPr>
            <w:color w:val="0000FF"/>
          </w:rPr>
          <w:t>приложению 21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18. Утвердить ведомственную структуру расходов бюджета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согласно </w:t>
      </w:r>
      <w:hyperlink w:anchor="P43191" w:history="1">
        <w:r>
          <w:rPr>
            <w:color w:val="0000FF"/>
          </w:rPr>
          <w:t>приложению 22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плановый период 2018 и 2019 годов согласно </w:t>
      </w:r>
      <w:hyperlink w:anchor="P64988" w:history="1">
        <w:r>
          <w:rPr>
            <w:color w:val="0000FF"/>
          </w:rPr>
          <w:t>приложению 23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19. Утвердить объем средств муниципального дорожного фонда Белоярского района (далее - дорожный фонд):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на 2017 год в сумме 65017020,52 рублей;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6" w:history="1">
        <w:r>
          <w:rPr>
            <w:color w:val="0000FF"/>
          </w:rPr>
          <w:t>решения</w:t>
        </w:r>
      </w:hyperlink>
      <w:r>
        <w:t xml:space="preserve"> Думы Белоярского района от 20.12.2017 N 89)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на 2018 год в сумме 49550905,11 рублей;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37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на 2019 год в сумме 52095787,70 рублей.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38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lastRenderedPageBreak/>
        <w:t xml:space="preserve">Утвердить </w:t>
      </w:r>
      <w:hyperlink w:anchor="P85979" w:history="1">
        <w:r>
          <w:rPr>
            <w:color w:val="0000FF"/>
          </w:rPr>
          <w:t>источники</w:t>
        </w:r>
      </w:hyperlink>
      <w:r>
        <w:t xml:space="preserve"> формирования дорожного фонда Белоярского района на 2017 год и плановый период 2018 и 2019 годов согласно приложению 24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20. Утвердить в составе расходов бюджета района резервный фонд администрации Белоярского района (далее - администрация района) на 2017 год в сумме 500000,00 рублей, на 2018 год в сумме 500000,00 рублей, на 2019 год в сумме 500000,00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Утвердить в составе расходов бюджета района бюджетные ассигнования, иным образом зарезервированные, на 2017 год в сумме 3156572,57 рубля, на 2018 год в сумме 34250709,00 рублей, на 2019 год в сумме 59730045,00 рублей, в том числе за счет субсидий бюджету района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</w:r>
      <w:hyperlink r:id="rId39" w:history="1">
        <w:r>
          <w:rPr>
            <w:color w:val="0000FF"/>
          </w:rPr>
          <w:t>N 597</w:t>
        </w:r>
      </w:hyperlink>
      <w:r>
        <w:t xml:space="preserve"> "О мероприятиях по реализации государственной социальной политики", 1 июня 2012 года </w:t>
      </w:r>
      <w:hyperlink r:id="rId40" w:history="1">
        <w:r>
          <w:rPr>
            <w:color w:val="0000FF"/>
          </w:rPr>
          <w:t>N 761</w:t>
        </w:r>
      </w:hyperlink>
      <w:r>
        <w:t xml:space="preserve"> "О национальной стратегии действий в интересах детей на 2012 - 2017 годы" на 2017 год в сумме 0,00 рублей, на 2018 год в сумме 9224300,00 рублей, на 2019 год в сумме 9224300,00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8F3678" w:rsidRDefault="008F3678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решения</w:t>
        </w:r>
      </w:hyperlink>
      <w:r>
        <w:t xml:space="preserve"> Думы Белоярского района от 28.12.2017 N 96)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21. Утвердить общий объем бюджетных ассигнований на исполнение публичных нормативных обязательств на 2017 год в сумме 28928600,00 рублей, на 2018 год в сумме 36029600,00 рублей, на 2019 год в сумме 36029600,00 рублей.</w:t>
      </w:r>
    </w:p>
    <w:p w:rsidR="008F3678" w:rsidRDefault="008F3678">
      <w:pPr>
        <w:pStyle w:val="ConsPlusNormal"/>
        <w:jc w:val="both"/>
      </w:pPr>
      <w:r>
        <w:t xml:space="preserve">(в ред. решений Думы Белоярского района от 20.12.2017 </w:t>
      </w:r>
      <w:hyperlink r:id="rId42" w:history="1">
        <w:r>
          <w:rPr>
            <w:color w:val="0000FF"/>
          </w:rPr>
          <w:t>N 89</w:t>
        </w:r>
      </w:hyperlink>
      <w:r>
        <w:t xml:space="preserve">, от 28.12.2017 </w:t>
      </w:r>
      <w:hyperlink r:id="rId43" w:history="1">
        <w:r>
          <w:rPr>
            <w:color w:val="0000FF"/>
          </w:rPr>
          <w:t>N 96</w:t>
        </w:r>
      </w:hyperlink>
      <w:r>
        <w:t>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22. Утвердить общий объем межбюджетных трансфертов бюджетам поселений Белоярского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на 2017 год в сумме 173458808,90 рублей;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44" w:history="1">
        <w:r>
          <w:rPr>
            <w:color w:val="0000FF"/>
          </w:rPr>
          <w:t>решения</w:t>
        </w:r>
      </w:hyperlink>
      <w:r>
        <w:t xml:space="preserve"> Думы Белоярского района от 28.12.2017 N 96)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на 2018 год в сумме 120917782,00 рубля;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на 2019 год в сумме 122220782,00 рубля.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Утвердить распределение межбюджетных трансфертов бюджетам поселений Белоярского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1) на 2017 год согласно </w:t>
      </w:r>
      <w:hyperlink w:anchor="P86055" w:history="1">
        <w:r>
          <w:rPr>
            <w:color w:val="0000FF"/>
          </w:rPr>
          <w:t>приложению 25</w:t>
        </w:r>
      </w:hyperlink>
      <w:r>
        <w:t xml:space="preserve"> к настоящему решению;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на плановый период 2018 и 2019 годов согласно </w:t>
      </w:r>
      <w:hyperlink w:anchor="P86182" w:history="1">
        <w:r>
          <w:rPr>
            <w:color w:val="0000FF"/>
          </w:rPr>
          <w:t>приложению 26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23. Утвердить районный фонд финансовой поддержки поселений Белоярского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на 2017 год в сумме 113069900,00 рублей;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на 2018 год в сумме 114374100,00 рублей;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на 2019 год в сумме 114417300,00 рублей.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В общем объеме районного фонда финансовой поддержки поселений собственные средства бюджета района предусмотрены в размере 0,5% от налоговых и неналоговых доходов бюджета района на 2017 год и плановый период 2018 и 2019 годов, ежегодно.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lastRenderedPageBreak/>
        <w:t xml:space="preserve">Утвердить распределение дотаций на выравнивание бюджетной обеспеченности поселений из районного фонда финансовой поддержки поселений на 2017 год согласно </w:t>
      </w:r>
      <w:hyperlink w:anchor="P86344" w:history="1">
        <w:r>
          <w:rPr>
            <w:color w:val="0000FF"/>
          </w:rPr>
          <w:t>приложению 27</w:t>
        </w:r>
      </w:hyperlink>
      <w:r>
        <w:t xml:space="preserve"> к настоящему решению, на плановый период 2018 и 2019 годов согласно </w:t>
      </w:r>
      <w:hyperlink w:anchor="P86420" w:history="1">
        <w:r>
          <w:rPr>
            <w:color w:val="0000FF"/>
          </w:rPr>
          <w:t>приложению 28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24.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w:anchor="P86344" w:history="1">
        <w:r>
          <w:rPr>
            <w:color w:val="0000FF"/>
          </w:rPr>
          <w:t>приложениями 27</w:t>
        </w:r>
      </w:hyperlink>
      <w:r>
        <w:t xml:space="preserve"> и </w:t>
      </w:r>
      <w:hyperlink w:anchor="P86420" w:history="1">
        <w:r>
          <w:rPr>
            <w:color w:val="0000FF"/>
          </w:rPr>
          <w:t>28</w:t>
        </w:r>
      </w:hyperlink>
      <w:r>
        <w:t xml:space="preserve"> к настоящему решению) осуществляется в соответствии с порядком, установленным решением Думы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25. Установить, что не использованные на 01 января 2017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2017 году, в порядке, установленном Правительством автономного округа, в течение первых: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5 рабочих дней - средства федерального бюджета;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15 рабочих дней - средства бюджета автономного округа.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26. Установить, что органы местного самоуправления Белоярского района не должны принимать решения, приводящие к увеличению в 2017 году численности муниципальных служащих района, работников муниципальных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 социальной сферы.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Рекомендовать органам местного самоуправления поселений Белоярского района принять аналогичные решения.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27. Открытие и ведение лицевых счетов автономных учреждений, созданных на базе имущества, находящегося в собственности Белоярского района, осуществляются в Комитете по финансам и налоговой политике администрации Белоярского района (далее - Комитет по финансам) в установленном им порядке.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28. Оплата услуг почтовой связи и банковских услуг, оказываемых банками, определяются администрацией района в установленном порядке, по выплате денежных средств гражданам в рамках обеспечения мер социальной поддержки и в связи с осуществлением переданных им полномочий Российской Федерации и автономного округа может осуществляться за счет соответствующих субвенций, предоставляемых бюджету района в порядке, установленном Правительством автономного округа.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29. Бюджетные инвестиции в объекты капитального строительства осуществляются в соответствии с муниципальными программами Белоярского района и порядком, установленным администрацией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30. Установить, что в соответствии со </w:t>
      </w:r>
      <w:hyperlink r:id="rId45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2017 год и плановый период 2018 и 2019 годов, в случаях и объеме, согласно </w:t>
      </w:r>
      <w:hyperlink w:anchor="P86540" w:history="1">
        <w:r>
          <w:rPr>
            <w:color w:val="0000FF"/>
          </w:rPr>
          <w:t>приложению 29</w:t>
        </w:r>
      </w:hyperlink>
      <w:r>
        <w:t xml:space="preserve">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lastRenderedPageBreak/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В соответствии со </w:t>
      </w:r>
      <w:hyperlink r:id="rId46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 и объемах, установленном постановлением администрации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31. Установить, что в случае изменения в 2017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бюджета района осуществляется муниципальным правовым актом Комитета по финансам (без внесения изменений в решение о бюджете).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Главные администраторы, администрируемых доходов бюджета района, осуществляют начисление, учет и контроль за правильностью исчисления, полнотой и своевременностью уплаты доходов,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32. Комитет по финансам в соответствии с </w:t>
      </w:r>
      <w:hyperlink r:id="rId47" w:history="1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 вправе вносить в 2017 году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2) перераспределение бюджетных ассигнований на реализацию Указов Президента Российской Федерации от 07 мая 2012 года </w:t>
      </w:r>
      <w:hyperlink r:id="rId48" w:history="1">
        <w:r>
          <w:rPr>
            <w:color w:val="0000FF"/>
          </w:rPr>
          <w:t>N 597</w:t>
        </w:r>
      </w:hyperlink>
      <w:r>
        <w:t xml:space="preserve"> "О мероприятиях по реализации государственной социальной политики", 01 июня 2012 года </w:t>
      </w:r>
      <w:hyperlink r:id="rId49" w:history="1">
        <w:r>
          <w:rPr>
            <w:color w:val="0000FF"/>
          </w:rPr>
          <w:t>N 761</w:t>
        </w:r>
      </w:hyperlink>
      <w:r>
        <w:t xml:space="preserve"> "О национальной стратегии действий в интересах детей на 2012 - 2017 годы", зарезервированных в рамках основного мероприятия "Управление резервными средствами бюджета Белоярского района" муниципальной </w:t>
      </w:r>
      <w:hyperlink r:id="rId50" w:history="1">
        <w:r>
          <w:rPr>
            <w:color w:val="0000FF"/>
          </w:rPr>
          <w:t>программы</w:t>
        </w:r>
      </w:hyperlink>
      <w:r>
        <w:t xml:space="preserve"> Белоярского района "Управление муниципальными финансами в Белоярском районе на 2014 - 2020 годы", между главными распорядителями, получателями средств бюджета района, бюджетами поселений Белоярского района, разделами, подразделами, целевыми статьями и видами расходов бюджета;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3) перераспределение бюджетных ассигнований на уплату налога на имущество организаций, на обеспечение доли </w:t>
      </w:r>
      <w:proofErr w:type="spellStart"/>
      <w:r>
        <w:t>софинансирования</w:t>
      </w:r>
      <w:proofErr w:type="spellEnd"/>
      <w:r>
        <w:t xml:space="preserve"> бюджета района при участии в государственных программах автономного округа и в иных случаях по распоряжению администрации района, зарезервированных в рамках основного мероприятия "Управление </w:t>
      </w:r>
      <w:r>
        <w:lastRenderedPageBreak/>
        <w:t xml:space="preserve">резервными средствами бюджета Белоярского района" муниципальной </w:t>
      </w:r>
      <w:hyperlink r:id="rId51" w:history="1">
        <w:r>
          <w:rPr>
            <w:color w:val="0000FF"/>
          </w:rPr>
          <w:t>программы</w:t>
        </w:r>
      </w:hyperlink>
      <w:r>
        <w:t xml:space="preserve"> Белоярского района "Управление муниципальными финансами в Белоярском районе на 2014 - 2020 годы", между главными распорядителями, получателями средств бюджета района, бюджетами поселений Белоярского района, разделами, подразделами, целевыми статьями и видами расходов бюджета";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главными распорядителями средств на финансовое обеспечение передаваемых учреждений, мероприятий и видов расходов;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5)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6)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8F3678" w:rsidRDefault="008F367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6 в ред. </w:t>
      </w:r>
      <w:hyperlink r:id="rId52" w:history="1">
        <w:r>
          <w:rPr>
            <w:color w:val="0000FF"/>
          </w:rPr>
          <w:t>решения</w:t>
        </w:r>
      </w:hyperlink>
      <w:r>
        <w:t xml:space="preserve"> Думы Белоярского района от 12.09.2017 N 54)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33. Белоярский район вправе предоставлять муниципальные гарантии Белоярского района по долговым обязательствам отдельного юридического лица в соответствии с </w:t>
      </w:r>
      <w:hyperlink r:id="rId53" w:history="1">
        <w:r>
          <w:rPr>
            <w:color w:val="0000FF"/>
          </w:rPr>
          <w:t>Порядком</w:t>
        </w:r>
      </w:hyperlink>
      <w:r>
        <w:t xml:space="preserve"> предоставления муниципальных гарантий Белоярского района, утвержденным решением Думы Белоярского района от 30 июля 2009 года N 107 "Об утверждении порядка предоставления муниципальных гарантий Белоярского района".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34. В 2017 году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в сумме 360408553,40 рубля на срок до одного года.</w:t>
      </w:r>
    </w:p>
    <w:p w:rsidR="008F3678" w:rsidRDefault="008F3678">
      <w:pPr>
        <w:pStyle w:val="ConsPlusNormal"/>
        <w:jc w:val="both"/>
      </w:pPr>
      <w:r>
        <w:t xml:space="preserve">(в ред. решений Думы Белоярского района от 12.05.2017 </w:t>
      </w:r>
      <w:hyperlink r:id="rId54" w:history="1">
        <w:r>
          <w:rPr>
            <w:color w:val="0000FF"/>
          </w:rPr>
          <w:t>N 34</w:t>
        </w:r>
      </w:hyperlink>
      <w:r>
        <w:t xml:space="preserve">, от 12.09.2017 </w:t>
      </w:r>
      <w:hyperlink r:id="rId55" w:history="1">
        <w:r>
          <w:rPr>
            <w:color w:val="0000FF"/>
          </w:rPr>
          <w:t>N 54</w:t>
        </w:r>
      </w:hyperlink>
      <w:r>
        <w:t>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Бюджетный кредит Белоярскому району предоставляется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Срок возврата бюджетного кредита, предоставленного из бюджета автономного округа, не может превышать один год с момента его получения.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lastRenderedPageBreak/>
        <w:t xml:space="preserve">35. Утвердить </w:t>
      </w:r>
      <w:hyperlink w:anchor="P86750" w:history="1">
        <w:r>
          <w:rPr>
            <w:color w:val="0000FF"/>
          </w:rPr>
          <w:t>программу</w:t>
        </w:r>
      </w:hyperlink>
      <w:r>
        <w:t xml:space="preserve"> муниципальных внутренних заимствований Белоярского района на 2017 год согласно приложению 30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36. Утвердить </w:t>
      </w:r>
      <w:hyperlink w:anchor="P86818" w:history="1">
        <w:r>
          <w:rPr>
            <w:color w:val="0000FF"/>
          </w:rPr>
          <w:t>перечень</w:t>
        </w:r>
      </w:hyperlink>
      <w:r>
        <w:t xml:space="preserve"> главных распорядителей средств бюджета района на 2017 год и плановый период 2018 и 2019 годов согласно приложению 31 к настоящему решению.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37. Разрешить администрации района осуществлять списание признанной безнадежной к взысканию задолженности перед бюджетом района: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2) по иным обязательствам юридических лиц, индивидуальных предпринимателей без образования юридического лица и физических лиц;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Установить, что списание задолженности осуществляется в соответствии с правилами, установленными постановлением администрации района.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38. Муниципальные программы района в случае уточнения бюджетных ассигнований подлежат приведению в соответствие с настоящим решением не позднее трех месяцев со дня вступления его в силу.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 xml:space="preserve">38.1. Утвердить </w:t>
      </w:r>
      <w:hyperlink w:anchor="P86851" w:history="1">
        <w:r>
          <w:rPr>
            <w:color w:val="0000FF"/>
          </w:rPr>
          <w:t>распределение</w:t>
        </w:r>
      </w:hyperlink>
      <w:r>
        <w:t xml:space="preserve"> бюджетных ассигнований на предоставление бюджетных инвестиций юридическим лицам, не являющимся государственными (муниципальными) учреждениями и государственными (муниципальными) унитарными предприятиями, на 2017 год согласно приложению 32 к настоящему решению.</w:t>
      </w:r>
    </w:p>
    <w:p w:rsidR="008F3678" w:rsidRDefault="008F3678">
      <w:pPr>
        <w:pStyle w:val="ConsPlusNormal"/>
        <w:jc w:val="both"/>
      </w:pPr>
      <w:r>
        <w:t xml:space="preserve">(п. 38.1 введен </w:t>
      </w:r>
      <w:hyperlink r:id="rId56" w:history="1">
        <w:r>
          <w:rPr>
            <w:color w:val="0000FF"/>
          </w:rPr>
          <w:t>решением</w:t>
        </w:r>
      </w:hyperlink>
      <w:r>
        <w:t xml:space="preserve"> Думы Белоярского района от 28.02.2017 N 12)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39. Опубликовать настоящее решение в газете "Белоярские вести. Официальный выпуск".</w:t>
      </w:r>
    </w:p>
    <w:p w:rsidR="008F3678" w:rsidRDefault="008F3678">
      <w:pPr>
        <w:pStyle w:val="ConsPlusNormal"/>
        <w:spacing w:before="240"/>
        <w:ind w:firstLine="540"/>
        <w:jc w:val="both"/>
      </w:pPr>
      <w:r>
        <w:t>40. Настоящее решение вступает в силу после официального опубликования, но не ранее 01 января 2017 года.</w:t>
      </w:r>
    </w:p>
    <w:p w:rsidR="008F3678" w:rsidRDefault="008F3678">
      <w:pPr>
        <w:pStyle w:val="ConsPlusNormal"/>
        <w:jc w:val="both"/>
      </w:pPr>
    </w:p>
    <w:p w:rsidR="00404D39" w:rsidRDefault="00404D39">
      <w:pPr>
        <w:pStyle w:val="ConsPlusNormal"/>
        <w:jc w:val="right"/>
      </w:pPr>
    </w:p>
    <w:p w:rsidR="008F3678" w:rsidRDefault="008F3678">
      <w:pPr>
        <w:pStyle w:val="ConsPlusNormal"/>
        <w:jc w:val="right"/>
      </w:pPr>
      <w:r>
        <w:t>Председатель Думы Белоярского района</w:t>
      </w:r>
    </w:p>
    <w:p w:rsidR="008F3678" w:rsidRDefault="008F3678">
      <w:pPr>
        <w:pStyle w:val="ConsPlusNormal"/>
        <w:jc w:val="right"/>
      </w:pPr>
      <w:r>
        <w:t>С.И.БУЛЫЧЕВ</w:t>
      </w:r>
    </w:p>
    <w:p w:rsidR="00404D39" w:rsidRDefault="00404D39">
      <w:pPr>
        <w:pStyle w:val="ConsPlusNormal"/>
        <w:jc w:val="right"/>
      </w:pPr>
    </w:p>
    <w:p w:rsidR="008F3678" w:rsidRDefault="008F3678">
      <w:pPr>
        <w:pStyle w:val="ConsPlusNormal"/>
        <w:jc w:val="right"/>
      </w:pPr>
      <w:r>
        <w:t>Глава Белоярского района</w:t>
      </w:r>
    </w:p>
    <w:p w:rsidR="008F3678" w:rsidRDefault="008F3678">
      <w:pPr>
        <w:pStyle w:val="ConsPlusNormal"/>
        <w:jc w:val="right"/>
      </w:pPr>
      <w:r>
        <w:t>С.П.МАНЕНКОВ</w:t>
      </w:r>
    </w:p>
    <w:sectPr w:rsidR="008F3678" w:rsidSect="00404D39">
      <w:pgSz w:w="11905" w:h="16838"/>
      <w:pgMar w:top="1134" w:right="850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78"/>
    <w:rsid w:val="001B1908"/>
    <w:rsid w:val="00404D39"/>
    <w:rsid w:val="004F7C27"/>
    <w:rsid w:val="005E21AE"/>
    <w:rsid w:val="00651389"/>
    <w:rsid w:val="00817556"/>
    <w:rsid w:val="008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66705-7310-4143-AC62-5F086EB3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1AE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F36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F36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15585B827320AA2E7117C6CD30AF4B971AA1C2BC2B0345D56E0B818F8678EB43087FBC6C91E0F7BAD1BB8A9GFp4F" TargetMode="External"/><Relationship Id="rId18" Type="http://schemas.openxmlformats.org/officeDocument/2006/relationships/hyperlink" Target="consultantplus://offline/ref=015585B827320AA2E7117C6CD30AF4B971AA1C2BC2B3395A5EECB818F8678EB43087FBC6C91E0F7BAD1AB8A1GFpAF" TargetMode="External"/><Relationship Id="rId26" Type="http://schemas.openxmlformats.org/officeDocument/2006/relationships/hyperlink" Target="consultantplus://offline/ref=015585B827320AA2E7117C6CD30AF4B971AA1C2BC2B0345C5DE0B818F8678EB43087FBC6C91E0F7BAD1AB8A0GFp3F" TargetMode="External"/><Relationship Id="rId39" Type="http://schemas.openxmlformats.org/officeDocument/2006/relationships/hyperlink" Target="consultantplus://offline/ref=015585B827320AA2E7116261C566A3B676A34B25C7B23A0F03BDBE4FA7G3p7F" TargetMode="External"/><Relationship Id="rId21" Type="http://schemas.openxmlformats.org/officeDocument/2006/relationships/hyperlink" Target="consultantplus://offline/ref=015585B827320AA2E7117C6CD30AF4B971AA1C2BC2B0355A5AE8B818F8678EB430G8p7F" TargetMode="External"/><Relationship Id="rId34" Type="http://schemas.openxmlformats.org/officeDocument/2006/relationships/hyperlink" Target="consultantplus://offline/ref=015585B827320AA2E7117C6CD30AF4B971AA1C2BC2B3395A5EECB818F8678EB43087FBC6C91E0F7BAD1AB8A0GFpBF" TargetMode="External"/><Relationship Id="rId42" Type="http://schemas.openxmlformats.org/officeDocument/2006/relationships/hyperlink" Target="consultantplus://offline/ref=015585B827320AA2E7117C6CD30AF4B971AA1C2BC2B0355B5AEBB818F8678EB43087FBC6C91E0F7BAD1AB8A0GFp5F" TargetMode="External"/><Relationship Id="rId47" Type="http://schemas.openxmlformats.org/officeDocument/2006/relationships/hyperlink" Target="consultantplus://offline/ref=015585B827320AA2E7116261C566A3B675A34223C2BF3A0F03BDBE4FA73788E170C7FD968958G0pBF" TargetMode="External"/><Relationship Id="rId50" Type="http://schemas.openxmlformats.org/officeDocument/2006/relationships/hyperlink" Target="consultantplus://offline/ref=015585B827320AA2E7117C6CD30AF4B971AA1C2BC2B4365B58EDB818F8678EB43087FBC6C91E0F7BAD1AB8A0GFp2F" TargetMode="External"/><Relationship Id="rId55" Type="http://schemas.openxmlformats.org/officeDocument/2006/relationships/hyperlink" Target="consultantplus://offline/ref=015585B827320AA2E7117C6CD30AF4B971AA1C2BC2B3395A5EECB818F8678EB43087FBC6C91E0F7BAD1AB8A3GFpAF" TargetMode="External"/><Relationship Id="rId7" Type="http://schemas.openxmlformats.org/officeDocument/2006/relationships/hyperlink" Target="consultantplus://offline/ref=015585B827320AA2E7117C6CD30AF4B971AA1C2BC2B3395A5EECB818F8678EB43087FBC6C91E0F7BAD1AB8A1GFp6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15585B827320AA2E7117C6CD30AF4B971AA1C2BC2B0345C5DE0B818F8678EB43087FBC6C91E0F7BAD1AB8A1GFpBF" TargetMode="External"/><Relationship Id="rId29" Type="http://schemas.openxmlformats.org/officeDocument/2006/relationships/hyperlink" Target="consultantplus://offline/ref=015585B827320AA2E7117C6CD30AF4B971AA1C2BC2B0355B5AEBB818F8678EB43087FBC6C91E0F7BAD1AB8A0GFp2F" TargetMode="External"/><Relationship Id="rId11" Type="http://schemas.openxmlformats.org/officeDocument/2006/relationships/hyperlink" Target="consultantplus://offline/ref=015585B827320AA2E7116261C566A3B675A34221C7B53A0F03BDBE4FA7G3p7F" TargetMode="External"/><Relationship Id="rId24" Type="http://schemas.openxmlformats.org/officeDocument/2006/relationships/hyperlink" Target="consultantplus://offline/ref=015585B827320AA2E7117C6CD30AF4B971AA1C2BC2B3395A5EECB818F8678EB43087FBC6C91E0F7BAD1AB8A0GFp7F" TargetMode="External"/><Relationship Id="rId32" Type="http://schemas.openxmlformats.org/officeDocument/2006/relationships/hyperlink" Target="consultantplus://offline/ref=015585B827320AA2E7117C6CD30AF4B971AA1C2BC2B0355B5AEBB818F8678EB43087FBC6C91E0F7BAD1AB8A0GFp1F" TargetMode="External"/><Relationship Id="rId37" Type="http://schemas.openxmlformats.org/officeDocument/2006/relationships/hyperlink" Target="consultantplus://offline/ref=015585B827320AA2E7117C6CD30AF4B971AA1C2BC2B3395A5EECB818F8678EB43087FBC6C91E0F7BAD1AB8A3GFp1F" TargetMode="External"/><Relationship Id="rId40" Type="http://schemas.openxmlformats.org/officeDocument/2006/relationships/hyperlink" Target="consultantplus://offline/ref=015585B827320AA2E7116261C566A3B676A24223C2B03A0F03BDBE4FA7G3p7F" TargetMode="External"/><Relationship Id="rId45" Type="http://schemas.openxmlformats.org/officeDocument/2006/relationships/hyperlink" Target="consultantplus://offline/ref=015585B827320AA2E7116261C566A3B675A34223C2BF3A0F03BDBE4FA73788E170C7FD938A590173GAp8F" TargetMode="External"/><Relationship Id="rId53" Type="http://schemas.openxmlformats.org/officeDocument/2006/relationships/hyperlink" Target="consultantplus://offline/ref=015585B827320AA2E7117C6CD30AF4B971AA1C2BC6B531505FE2E512F03E82B63788A4D1CE57037AAD1AB9GAp1F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015585B827320AA2E7117C6CD30AF4B971AA1C2BC2B2395F5BEEB818F8678EB43087FBC6C91E0F7BAD1AB8A1GFp6F" TargetMode="External"/><Relationship Id="rId19" Type="http://schemas.openxmlformats.org/officeDocument/2006/relationships/hyperlink" Target="consultantplus://offline/ref=015585B827320AA2E7117C6CD30AF4B971AA1C2BC2B3395A5EECB818F8678EB43087FBC6C91E0F7BAD1AB8A0GFp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5585B827320AA2E7117C6CD30AF4B971AA1C2BC2B0345C5DE0B818F8678EB43087FBC6C91E0F7BAD1AB8A1GFp6F" TargetMode="External"/><Relationship Id="rId14" Type="http://schemas.openxmlformats.org/officeDocument/2006/relationships/hyperlink" Target="consultantplus://offline/ref=015585B827320AA2E7117C6CD30AF4B971AA1C2BC2B6355959E0B818F8678EB43087FBC6C91E0F7BAD1ABAA5GFp1F" TargetMode="External"/><Relationship Id="rId22" Type="http://schemas.openxmlformats.org/officeDocument/2006/relationships/hyperlink" Target="consultantplus://offline/ref=015585B827320AA2E7117C6CD30AF4B971AA1C2BC2B232515EE0B818F8678EB430G8p7F" TargetMode="External"/><Relationship Id="rId27" Type="http://schemas.openxmlformats.org/officeDocument/2006/relationships/hyperlink" Target="consultantplus://offline/ref=015585B827320AA2E7117C6CD30AF4B971AA1C2BC2B3305A58E9B818F8678EB43087FBC6C91E0F7BAD1AB8A0GFp3F" TargetMode="External"/><Relationship Id="rId30" Type="http://schemas.openxmlformats.org/officeDocument/2006/relationships/hyperlink" Target="consultantplus://offline/ref=015585B827320AA2E7117C6CD30AF4B971AA1C2BC2B0345C5DE0B818F8678EB43087FBC6C91E0F7BAD1AB8A0GFp2F" TargetMode="External"/><Relationship Id="rId35" Type="http://schemas.openxmlformats.org/officeDocument/2006/relationships/hyperlink" Target="consultantplus://offline/ref=015585B827320AA2E7117C6CD30AF4B971AA1C2BC2B3395A5EECB818F8678EB43087FBC6C91E0F7BAD1AB8A0GFpAF" TargetMode="External"/><Relationship Id="rId43" Type="http://schemas.openxmlformats.org/officeDocument/2006/relationships/hyperlink" Target="consultantplus://offline/ref=015585B827320AA2E7117C6CD30AF4B971AA1C2BC2B0345C5DE0B818F8678EB43087FBC6C91E0F7BAD1AB8A0GFp6F" TargetMode="External"/><Relationship Id="rId48" Type="http://schemas.openxmlformats.org/officeDocument/2006/relationships/hyperlink" Target="consultantplus://offline/ref=015585B827320AA2E7116261C566A3B676A34B25C7B23A0F03BDBE4FA7G3p7F" TargetMode="External"/><Relationship Id="rId56" Type="http://schemas.openxmlformats.org/officeDocument/2006/relationships/hyperlink" Target="consultantplus://offline/ref=015585B827320AA2E7117C6CD30AF4B971AA1C2BC2B2395F5BEEB818F8678EB43087FBC6C91E0F7BAD1AB8A0GFp7F" TargetMode="External"/><Relationship Id="rId8" Type="http://schemas.openxmlformats.org/officeDocument/2006/relationships/hyperlink" Target="consultantplus://offline/ref=015585B827320AA2E7117C6CD30AF4B971AA1C2BC2B0355B5AEBB818F8678EB43087FBC6C91E0F7BAD1AB8A1GFp6F" TargetMode="External"/><Relationship Id="rId51" Type="http://schemas.openxmlformats.org/officeDocument/2006/relationships/hyperlink" Target="consultantplus://offline/ref=015585B827320AA2E7117C6CD30AF4B971AA1C2BC2B4365B58EDB818F8678EB43087FBC6C91E0F7BAD1AB8A0GFp2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15585B827320AA2E7117C6CD30AF4B971AA1C2BC2B232515EE0B818F8678EB430G8p7F" TargetMode="External"/><Relationship Id="rId17" Type="http://schemas.openxmlformats.org/officeDocument/2006/relationships/hyperlink" Target="consultantplus://offline/ref=015585B827320AA2E7117C6CD30AF4B971AA1C2BC2B0345C5DE0B818F8678EB43087FBC6C91E0F7BAD1AB8A1GFpAF" TargetMode="External"/><Relationship Id="rId25" Type="http://schemas.openxmlformats.org/officeDocument/2006/relationships/hyperlink" Target="consultantplus://offline/ref=015585B827320AA2E7117C6CD30AF4B971AA1C2BC2B0355B5AEBB818F8678EB43087FBC6C91E0F7BAD1AB8A0GFp3F" TargetMode="External"/><Relationship Id="rId33" Type="http://schemas.openxmlformats.org/officeDocument/2006/relationships/hyperlink" Target="consultantplus://offline/ref=015585B827320AA2E7117C6CD30AF4B971AA1C2BC2B0345C5DE0B818F8678EB43087FBC6C91E0F7BAD1AB8A0GFp1F" TargetMode="External"/><Relationship Id="rId38" Type="http://schemas.openxmlformats.org/officeDocument/2006/relationships/hyperlink" Target="consultantplus://offline/ref=015585B827320AA2E7117C6CD30AF4B971AA1C2BC2B3395A5EECB818F8678EB43087FBC6C91E0F7BAD1AB8A3GFp0F" TargetMode="External"/><Relationship Id="rId46" Type="http://schemas.openxmlformats.org/officeDocument/2006/relationships/hyperlink" Target="consultantplus://offline/ref=015585B827320AA2E7116261C566A3B675A34223C2BF3A0F03BDBE4FA73788E170C7FD938A590679GApCF" TargetMode="External"/><Relationship Id="rId20" Type="http://schemas.openxmlformats.org/officeDocument/2006/relationships/hyperlink" Target="consultantplus://offline/ref=015585B827320AA2E7117C6CD30AF4B971AA1C2BC2B3395A5EECB818F8678EB43087FBC6C91E0F7BAD1AB8A0GFp1F" TargetMode="External"/><Relationship Id="rId41" Type="http://schemas.openxmlformats.org/officeDocument/2006/relationships/hyperlink" Target="consultantplus://offline/ref=015585B827320AA2E7117C6CD30AF4B971AA1C2BC2B0345C5DE0B818F8678EB43087FBC6C91E0F7BAD1AB8A0GFp0F" TargetMode="External"/><Relationship Id="rId54" Type="http://schemas.openxmlformats.org/officeDocument/2006/relationships/hyperlink" Target="consultantplus://offline/ref=015585B827320AA2E7117C6CD30AF4B971AA1C2BC2B3305A58E9B818F8678EB43087FBC6C91E0F7BAD1AB8A0GFpB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15585B827320AA2E7117C6CD30AF4B971AA1C2BC2B3305A58E9B818F8678EB43087FBC6C91E0F7BAD1AB8A1GFp6F" TargetMode="External"/><Relationship Id="rId15" Type="http://schemas.openxmlformats.org/officeDocument/2006/relationships/hyperlink" Target="consultantplus://offline/ref=015585B827320AA2E7117C6CD30AF4B971AA1C2BC2B0345C5DE0B818F8678EB43087FBC6C91E0F7BAD1AB8A1GFp5F" TargetMode="External"/><Relationship Id="rId23" Type="http://schemas.openxmlformats.org/officeDocument/2006/relationships/hyperlink" Target="consultantplus://offline/ref=015585B827320AA2E7117C6CD30AF4B971AA1C2BC2B3305A58E9B818F8678EB43087FBC6C91E0F7BAD1AB8A1GFpAF" TargetMode="External"/><Relationship Id="rId28" Type="http://schemas.openxmlformats.org/officeDocument/2006/relationships/hyperlink" Target="consultantplus://offline/ref=015585B827320AA2E7117C6CD30AF4B971AA1C2BC2B3395A5EECB818F8678EB43087FBC6C91E0F7BAD1AB8A0GFp6F" TargetMode="External"/><Relationship Id="rId36" Type="http://schemas.openxmlformats.org/officeDocument/2006/relationships/hyperlink" Target="consultantplus://offline/ref=015585B827320AA2E7117C6CD30AF4B971AA1C2BC2B0355B5AEBB818F8678EB43087FBC6C91E0F7BAD1AB8A0GFp0F" TargetMode="External"/><Relationship Id="rId49" Type="http://schemas.openxmlformats.org/officeDocument/2006/relationships/hyperlink" Target="consultantplus://offline/ref=015585B827320AA2E7116261C566A3B676A24223C2B03A0F03BDBE4FA7G3p7F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015585B827320AA2E7116261C566A3B675A34223C2BF3A0F03BDBE4FA73788E170C7FD9BG8pBF" TargetMode="External"/><Relationship Id="rId31" Type="http://schemas.openxmlformats.org/officeDocument/2006/relationships/hyperlink" Target="consultantplus://offline/ref=015585B827320AA2E7117C6CD30AF4B971AA1C2BC2B3395A5EECB818F8678EB43087FBC6C91E0F7BAD1AB8A0GFp5F" TargetMode="External"/><Relationship Id="rId44" Type="http://schemas.openxmlformats.org/officeDocument/2006/relationships/hyperlink" Target="consultantplus://offline/ref=015585B827320AA2E7117C6CD30AF4B971AA1C2BC2B0345C5DE0B818F8678EB43087FBC6C91E0F7BAD1AB8A0GFp5F" TargetMode="External"/><Relationship Id="rId52" Type="http://schemas.openxmlformats.org/officeDocument/2006/relationships/hyperlink" Target="consultantplus://offline/ref=015585B827320AA2E7117C6CD30AF4B971AA1C2BC2B3395A5EECB818F8678EB43087FBC6C91E0F7BAD1AB8A3GF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5BE90-EA66-4661-9CD8-F5254AD7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4796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3</cp:revision>
  <cp:lastPrinted>2018-02-20T05:44:00Z</cp:lastPrinted>
  <dcterms:created xsi:type="dcterms:W3CDTF">2018-02-21T10:01:00Z</dcterms:created>
  <dcterms:modified xsi:type="dcterms:W3CDTF">2018-01-15T11:31:00Z</dcterms:modified>
</cp:coreProperties>
</file>